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97F" w:rsidRDefault="007E7F67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72E6B02" wp14:editId="2ACC0EB5">
            <wp:extent cx="6480810" cy="9166225"/>
            <wp:effectExtent l="0" t="0" r="0" b="0"/>
            <wp:docPr id="1" name="Рисунок 0" descr="СИМВОЛИКА В ДИЗАЙН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МВОЛИКА В ДИЗАЙНЕ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47197F" w:rsidRPr="007E7F67" w:rsidRDefault="007E7F67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6009F53" wp14:editId="60ECF1A4">
            <wp:extent cx="6480810" cy="9166225"/>
            <wp:effectExtent l="0" t="0" r="0" b="0"/>
            <wp:docPr id="2" name="Рисунок 1" descr="СИМВОЛИКА В ДИЗАЙНЕ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МВОЛИКА В ДИЗАЙНЕ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7F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88"/>
        <w:gridCol w:w="1751"/>
        <w:gridCol w:w="4796"/>
        <w:gridCol w:w="970"/>
      </w:tblGrid>
      <w:tr w:rsidR="0047197F" w:rsidTr="007E7F67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6" w:type="dxa"/>
          </w:tcPr>
          <w:p w:rsidR="0047197F" w:rsidRDefault="0047197F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7197F" w:rsidRPr="009D35D3" w:rsidTr="007E7F67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«Символика в графическом дизайне» является формирование у студентов профессионального словаря символов, оперируя которыми дизайнер создает комфортную для восприятия и понимания среду, и устраняет проблемы навигации человека в меняющейся искусственной среде жизни.</w:t>
            </w:r>
          </w:p>
        </w:tc>
      </w:tr>
      <w:tr w:rsidR="0047197F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7197F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7197F" w:rsidRPr="009D35D3" w:rsidTr="007E7F67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необходимого уровня осознания места и роли символа в пространстве дизайнерского проектирования;</w:t>
            </w:r>
          </w:p>
        </w:tc>
      </w:tr>
      <w:tr w:rsidR="0047197F" w:rsidRPr="009D35D3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анализа распространенных символов в дизайне;</w:t>
            </w:r>
          </w:p>
        </w:tc>
      </w:tr>
      <w:tr w:rsidR="0047197F" w:rsidRPr="009D35D3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навыка оперировать исторически сложившейся образной символикой цвета и формы;</w:t>
            </w:r>
          </w:p>
        </w:tc>
      </w:tr>
      <w:tr w:rsidR="0047197F" w:rsidRPr="009D35D3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методики создания новой дизайнерской символики.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774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</w:tr>
      <w:tr w:rsidR="0047197F" w:rsidRPr="009D35D3" w:rsidTr="007E7F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7197F" w:rsidTr="007E7F67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7197F" w:rsidRPr="009D35D3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47197F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9D35D3" w:rsidRDefault="009D35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Технический рисунок</w:t>
            </w:r>
          </w:p>
        </w:tc>
      </w:tr>
      <w:tr w:rsidR="0047197F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9D35D3" w:rsidRDefault="009D35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Проектирование</w:t>
            </w:r>
          </w:p>
        </w:tc>
      </w:tr>
      <w:tr w:rsidR="0047197F" w:rsidTr="007E7F67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9D35D3" w:rsidRDefault="009D35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Философия</w:t>
            </w:r>
          </w:p>
        </w:tc>
      </w:tr>
      <w:tr w:rsidR="0047197F" w:rsidRPr="009D35D3" w:rsidTr="007E7F67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7197F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9D35D3" w:rsidRDefault="009D35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D35D3">
              <w:rPr>
                <w:rFonts w:ascii="Times New Roman" w:eastAsia="Calibri" w:hAnsi="Times New Roman" w:cs="Times New Roman"/>
                <w:sz w:val="20"/>
                <w:szCs w:val="20"/>
              </w:rPr>
              <w:t>Дизайн-проектиров</w:t>
            </w:r>
            <w:bookmarkStart w:id="0" w:name="_GoBack"/>
            <w:bookmarkEnd w:id="0"/>
            <w:r w:rsidRPr="009D35D3">
              <w:rPr>
                <w:rFonts w:ascii="Times New Roman" w:eastAsia="Calibri" w:hAnsi="Times New Roman" w:cs="Times New Roman"/>
                <w:sz w:val="20"/>
                <w:szCs w:val="20"/>
              </w:rPr>
              <w:t>ание</w:t>
            </w:r>
            <w:proofErr w:type="spellEnd"/>
          </w:p>
        </w:tc>
      </w:tr>
      <w:tr w:rsidR="0047197F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9D35D3" w:rsidRDefault="007E7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35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Типографика</w:t>
            </w:r>
            <w:proofErr w:type="spellEnd"/>
          </w:p>
        </w:tc>
      </w:tr>
      <w:tr w:rsidR="0047197F" w:rsidRPr="009D35D3" w:rsidTr="007E7F6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9D35D3" w:rsidRDefault="009D35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D35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Проектирование</w:t>
            </w:r>
            <w:proofErr w:type="spellEnd"/>
            <w:r w:rsidRPr="009D35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35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proofErr w:type="spellEnd"/>
            <w:r w:rsidRPr="009D35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35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визуальной</w:t>
            </w:r>
            <w:proofErr w:type="spellEnd"/>
            <w:r w:rsidRPr="009D35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35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коммуникации</w:t>
            </w:r>
            <w:proofErr w:type="spellEnd"/>
          </w:p>
        </w:tc>
      </w:tr>
      <w:tr w:rsidR="0047197F" w:rsidTr="007E7F67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9D35D3" w:rsidRDefault="009D35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D35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История рекламы</w:t>
            </w:r>
          </w:p>
        </w:tc>
      </w:tr>
      <w:tr w:rsidR="0047197F" w:rsidTr="007E7F67">
        <w:trPr>
          <w:trHeight w:hRule="exact" w:val="277"/>
        </w:trPr>
        <w:tc>
          <w:tcPr>
            <w:tcW w:w="774" w:type="dxa"/>
          </w:tcPr>
          <w:p w:rsidR="0047197F" w:rsidRDefault="0047197F"/>
        </w:tc>
        <w:tc>
          <w:tcPr>
            <w:tcW w:w="495" w:type="dxa"/>
          </w:tcPr>
          <w:p w:rsidR="0047197F" w:rsidRDefault="0047197F"/>
        </w:tc>
        <w:tc>
          <w:tcPr>
            <w:tcW w:w="1488" w:type="dxa"/>
          </w:tcPr>
          <w:p w:rsidR="0047197F" w:rsidRDefault="0047197F"/>
        </w:tc>
        <w:tc>
          <w:tcPr>
            <w:tcW w:w="1751" w:type="dxa"/>
          </w:tcPr>
          <w:p w:rsidR="0047197F" w:rsidRDefault="0047197F"/>
        </w:tc>
        <w:tc>
          <w:tcPr>
            <w:tcW w:w="4796" w:type="dxa"/>
          </w:tcPr>
          <w:p w:rsidR="0047197F" w:rsidRDefault="0047197F"/>
        </w:tc>
        <w:tc>
          <w:tcPr>
            <w:tcW w:w="970" w:type="dxa"/>
          </w:tcPr>
          <w:p w:rsidR="0047197F" w:rsidRDefault="0047197F"/>
        </w:tc>
      </w:tr>
      <w:tr w:rsidR="0047197F" w:rsidRPr="009D35D3" w:rsidTr="007E7F6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7197F" w:rsidRPr="009D35D3" w:rsidTr="007E7F67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ОК-10: способностью к абстрактному мышлению, анализу, синтезу</w:t>
            </w:r>
          </w:p>
        </w:tc>
      </w:tr>
      <w:tr w:rsidR="0047197F" w:rsidTr="007E7F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абстрактного мышления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сбора и анализа информации, способы формализации цели и методы ее достижения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систематизации информации</w:t>
            </w:r>
          </w:p>
        </w:tc>
      </w:tr>
      <w:tr w:rsidR="0047197F" w:rsidTr="007E7F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абстрактно мыслить, анализировать и синтезировать полученную информацию</w:t>
            </w:r>
          </w:p>
        </w:tc>
      </w:tr>
      <w:tr w:rsidR="0047197F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информацию</w:t>
            </w:r>
            <w:proofErr w:type="spellEnd"/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цель и формулировать задачи по её достижению</w:t>
            </w:r>
          </w:p>
        </w:tc>
      </w:tr>
      <w:tr w:rsidR="0047197F" w:rsidTr="007E7F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абстрактному мышлению, анализу, синтезу</w:t>
            </w:r>
          </w:p>
        </w:tc>
      </w:tr>
      <w:tr w:rsidR="0047197F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аналитическим подходом к восприятию и систематизации информации</w:t>
            </w:r>
          </w:p>
        </w:tc>
      </w:tr>
      <w:tr w:rsidR="0047197F" w:rsidRPr="009D35D3" w:rsidTr="007E7F67">
        <w:trPr>
          <w:trHeight w:hRule="exact" w:val="138"/>
        </w:trPr>
        <w:tc>
          <w:tcPr>
            <w:tcW w:w="774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</w:tr>
      <w:tr w:rsidR="0047197F" w:rsidRPr="009D35D3" w:rsidTr="007E7F6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47197F" w:rsidTr="007E7F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своих предложений в проектировании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обоснования своей концепции  при разработке 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47197F" w:rsidRPr="009D35D3" w:rsidTr="007E7F6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способы обоснования своих предложений при разработке проектной идеи, основанной на концептуальном и творческом подходе</w:t>
            </w:r>
          </w:p>
        </w:tc>
      </w:tr>
      <w:tr w:rsidR="0047197F" w:rsidTr="007E7F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197F" w:rsidRPr="009D35D3" w:rsidTr="007E7F6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свои предложения при разработке проектной идеи</w:t>
            </w:r>
          </w:p>
        </w:tc>
      </w:tr>
      <w:tr w:rsidR="0047197F" w:rsidRPr="009D35D3" w:rsidTr="007E7F6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способы обоснования своих предложений при разработке проектной идеи, основанной на концептуальном подходе</w:t>
            </w:r>
          </w:p>
        </w:tc>
      </w:tr>
      <w:tr w:rsidR="0047197F" w:rsidRPr="009D35D3" w:rsidTr="007E7F6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применять различные способы обоснования своих предложений при разработке проектной идеи, основанной на концептуальном и творческом подходе</w:t>
            </w:r>
          </w:p>
        </w:tc>
      </w:tr>
    </w:tbl>
    <w:p w:rsidR="0047197F" w:rsidRPr="007E7F67" w:rsidRDefault="007E7F67">
      <w:pPr>
        <w:rPr>
          <w:sz w:val="0"/>
          <w:szCs w:val="0"/>
          <w:lang w:val="ru-RU"/>
        </w:rPr>
      </w:pPr>
      <w:r w:rsidRPr="007E7F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1"/>
        <w:gridCol w:w="270"/>
        <w:gridCol w:w="2914"/>
        <w:gridCol w:w="143"/>
        <w:gridCol w:w="825"/>
        <w:gridCol w:w="699"/>
        <w:gridCol w:w="1119"/>
        <w:gridCol w:w="1269"/>
        <w:gridCol w:w="687"/>
        <w:gridCol w:w="401"/>
        <w:gridCol w:w="983"/>
      </w:tblGrid>
      <w:tr w:rsidR="0047197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1135" w:type="dxa"/>
          </w:tcPr>
          <w:p w:rsidR="0047197F" w:rsidRDefault="0047197F"/>
        </w:tc>
        <w:tc>
          <w:tcPr>
            <w:tcW w:w="1277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426" w:type="dxa"/>
          </w:tcPr>
          <w:p w:rsidR="0047197F" w:rsidRDefault="004719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719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197F" w:rsidRPr="009D35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обоснования своих предложений при разработке проекта</w:t>
            </w:r>
          </w:p>
        </w:tc>
      </w:tr>
      <w:tr w:rsidR="0047197F" w:rsidRPr="009D35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обоснования своих предложений при разработке проектной идеи, основанной на концептуальном подходе</w:t>
            </w:r>
          </w:p>
        </w:tc>
      </w:tr>
      <w:tr w:rsidR="0047197F" w:rsidRPr="009D35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способами обоснования своих предложений при разработке проектной идеи, основанной на концептуальном и творческом подходе</w:t>
            </w:r>
          </w:p>
        </w:tc>
      </w:tr>
      <w:tr w:rsidR="0047197F" w:rsidRPr="009D35D3">
        <w:trPr>
          <w:trHeight w:hRule="exact" w:val="138"/>
        </w:trPr>
        <w:tc>
          <w:tcPr>
            <w:tcW w:w="766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</w:tr>
      <w:tr w:rsidR="0047197F" w:rsidRPr="009D35D3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719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сложившийся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7197F" w:rsidRPr="009D35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символическую нагрузку цвета и формы в дизайне;</w:t>
            </w:r>
          </w:p>
        </w:tc>
      </w:tr>
      <w:tr w:rsidR="0047197F" w:rsidRPr="009D35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культурную и региональную специфику понимания символов;</w:t>
            </w:r>
          </w:p>
        </w:tc>
      </w:tr>
      <w:tr w:rsidR="0047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719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197F" w:rsidRPr="009D35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анализ предметной среды с точки зрения символического наполнения;</w:t>
            </w:r>
          </w:p>
        </w:tc>
      </w:tr>
      <w:tr w:rsidR="0047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7197F" w:rsidRPr="009D35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методику решения проблемы дизайнерскими методами;</w:t>
            </w:r>
          </w:p>
        </w:tc>
      </w:tr>
      <w:tr w:rsidR="0047197F" w:rsidRPr="009D35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соотносить применяемую символику с традиционными культурными нормами;</w:t>
            </w:r>
          </w:p>
        </w:tc>
      </w:tr>
      <w:tr w:rsidR="0047197F" w:rsidRPr="009D35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предметную среду жизни как объект визуальной экологии;</w:t>
            </w:r>
          </w:p>
        </w:tc>
      </w:tr>
      <w:tr w:rsidR="004719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герменевтики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719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7197F" w:rsidRPr="009D35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создания символики в дизайне;</w:t>
            </w:r>
          </w:p>
        </w:tc>
      </w:tr>
      <w:tr w:rsidR="0047197F" w:rsidRPr="009D35D3">
        <w:trPr>
          <w:trHeight w:hRule="exact" w:val="277"/>
        </w:trPr>
        <w:tc>
          <w:tcPr>
            <w:tcW w:w="766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</w:tr>
      <w:tr w:rsidR="0047197F" w:rsidRPr="009D35D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197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7197F" w:rsidRPr="009D35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Происхождение и роль символа в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</w:tr>
      <w:tr w:rsidR="004719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 как понятие и инструмент познания; Виды символов /</w:t>
            </w:r>
            <w:proofErr w:type="spellStart"/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Л2.4Л3.1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 как понятие и инструмент познания; Виды символов /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Л2.3Л3.4 Л3.6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символов Иероглиф в искусстве /</w:t>
            </w:r>
            <w:proofErr w:type="spellStart"/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Л2.4Л3.3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символов; Иероглиф в искусстве /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Л3.5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Архетип и символика в культуре; Символ как шифр /</w:t>
            </w:r>
            <w:proofErr w:type="spellStart"/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Л2.4Л3.8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Архетип и символика в культуре; Символ как шифр /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Л2.4Л3.5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направления развития символа; Семиотика /</w:t>
            </w:r>
            <w:proofErr w:type="spellStart"/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Л2.4Л3.3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</w:tbl>
    <w:p w:rsidR="0047197F" w:rsidRDefault="007E7F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65"/>
        <w:gridCol w:w="1626"/>
        <w:gridCol w:w="1696"/>
        <w:gridCol w:w="137"/>
        <w:gridCol w:w="774"/>
        <w:gridCol w:w="670"/>
        <w:gridCol w:w="1085"/>
        <w:gridCol w:w="710"/>
        <w:gridCol w:w="580"/>
        <w:gridCol w:w="679"/>
        <w:gridCol w:w="389"/>
        <w:gridCol w:w="949"/>
      </w:tblGrid>
      <w:tr w:rsidR="0047197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1135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568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426" w:type="dxa"/>
          </w:tcPr>
          <w:p w:rsidR="0047197F" w:rsidRDefault="004719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719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направления развития символа; Семиотика /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Л1.3Л2.3Л3.3 Л3.4 Л3.7 Л3.8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 w:rsidRPr="009D35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Символика в современном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47197F">
            <w:pPr>
              <w:rPr>
                <w:lang w:val="ru-RU"/>
              </w:rPr>
            </w:pPr>
          </w:p>
        </w:tc>
      </w:tr>
      <w:tr w:rsidR="004719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Символика в современных науке и искусстве /</w:t>
            </w:r>
            <w:proofErr w:type="spellStart"/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Л2.4Л3.8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Символика в современных науке и искусстве /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Л2.4Л3.2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направления культурного синтеза и проблемы прочтения символов /</w:t>
            </w:r>
            <w:proofErr w:type="spellStart"/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 Л3.3 Л3.5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направления культурного синтеза и проблемы прочтения символов /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 Л3.3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символика в современном дизайне; Логотип в современном дизайне /</w:t>
            </w:r>
            <w:proofErr w:type="spellStart"/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Л1.4Л2.2Л3.2 Л3.3 Л3.4 Л3.5 Л3.6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символика в современном дизайне; Логотип в современном дизайне /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Л1.4Л2.2Л3.2 Л3.3 Л3.4 Л3.6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Символика дизайна как язык проектной культуры /</w:t>
            </w:r>
            <w:proofErr w:type="spellStart"/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 Л2.3 Л2.4Л3.3 Л3.4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Символика дизайна как язык проектной культуры /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Л1.4Л2.3Л3.1 Л3.4 Л3.7</w:t>
            </w:r>
          </w:p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</w:tr>
      <w:tr w:rsidR="0047197F">
        <w:trPr>
          <w:trHeight w:hRule="exact" w:val="277"/>
        </w:trPr>
        <w:tc>
          <w:tcPr>
            <w:tcW w:w="710" w:type="dxa"/>
          </w:tcPr>
          <w:p w:rsidR="0047197F" w:rsidRDefault="0047197F"/>
        </w:tc>
        <w:tc>
          <w:tcPr>
            <w:tcW w:w="285" w:type="dxa"/>
          </w:tcPr>
          <w:p w:rsidR="0047197F" w:rsidRDefault="0047197F"/>
        </w:tc>
        <w:tc>
          <w:tcPr>
            <w:tcW w:w="1702" w:type="dxa"/>
          </w:tcPr>
          <w:p w:rsidR="0047197F" w:rsidRDefault="0047197F"/>
        </w:tc>
        <w:tc>
          <w:tcPr>
            <w:tcW w:w="1844" w:type="dxa"/>
          </w:tcPr>
          <w:p w:rsidR="0047197F" w:rsidRDefault="0047197F"/>
        </w:tc>
        <w:tc>
          <w:tcPr>
            <w:tcW w:w="143" w:type="dxa"/>
          </w:tcPr>
          <w:p w:rsidR="0047197F" w:rsidRDefault="0047197F"/>
        </w:tc>
        <w:tc>
          <w:tcPr>
            <w:tcW w:w="851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1135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568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426" w:type="dxa"/>
          </w:tcPr>
          <w:p w:rsidR="0047197F" w:rsidRDefault="0047197F"/>
        </w:tc>
        <w:tc>
          <w:tcPr>
            <w:tcW w:w="993" w:type="dxa"/>
          </w:tcPr>
          <w:p w:rsidR="0047197F" w:rsidRDefault="0047197F"/>
        </w:tc>
      </w:tr>
      <w:tr w:rsidR="0047197F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7197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7197F" w:rsidRPr="009D35D3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не предусмотрены. Зачёт проходит в форме просмотра практических работ, выполненных 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течение семестра.</w:t>
            </w:r>
          </w:p>
        </w:tc>
      </w:tr>
      <w:tr w:rsidR="0047197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197F" w:rsidRPr="009D35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7197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197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47197F">
        <w:trPr>
          <w:trHeight w:hRule="exact" w:val="277"/>
        </w:trPr>
        <w:tc>
          <w:tcPr>
            <w:tcW w:w="710" w:type="dxa"/>
          </w:tcPr>
          <w:p w:rsidR="0047197F" w:rsidRDefault="0047197F"/>
        </w:tc>
        <w:tc>
          <w:tcPr>
            <w:tcW w:w="285" w:type="dxa"/>
          </w:tcPr>
          <w:p w:rsidR="0047197F" w:rsidRDefault="0047197F"/>
        </w:tc>
        <w:tc>
          <w:tcPr>
            <w:tcW w:w="1702" w:type="dxa"/>
          </w:tcPr>
          <w:p w:rsidR="0047197F" w:rsidRDefault="0047197F"/>
        </w:tc>
        <w:tc>
          <w:tcPr>
            <w:tcW w:w="1844" w:type="dxa"/>
          </w:tcPr>
          <w:p w:rsidR="0047197F" w:rsidRDefault="0047197F"/>
        </w:tc>
        <w:tc>
          <w:tcPr>
            <w:tcW w:w="143" w:type="dxa"/>
          </w:tcPr>
          <w:p w:rsidR="0047197F" w:rsidRDefault="0047197F"/>
        </w:tc>
        <w:tc>
          <w:tcPr>
            <w:tcW w:w="851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1135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568" w:type="dxa"/>
          </w:tcPr>
          <w:p w:rsidR="0047197F" w:rsidRDefault="0047197F"/>
        </w:tc>
        <w:tc>
          <w:tcPr>
            <w:tcW w:w="710" w:type="dxa"/>
          </w:tcPr>
          <w:p w:rsidR="0047197F" w:rsidRDefault="0047197F"/>
        </w:tc>
        <w:tc>
          <w:tcPr>
            <w:tcW w:w="426" w:type="dxa"/>
          </w:tcPr>
          <w:p w:rsidR="0047197F" w:rsidRDefault="0047197F"/>
        </w:tc>
        <w:tc>
          <w:tcPr>
            <w:tcW w:w="993" w:type="dxa"/>
          </w:tcPr>
          <w:p w:rsidR="0047197F" w:rsidRDefault="0047197F"/>
        </w:tc>
      </w:tr>
      <w:tr w:rsidR="0047197F" w:rsidRPr="009D35D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197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197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19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47197F" w:rsidRDefault="007E7F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25"/>
        <w:gridCol w:w="1894"/>
        <w:gridCol w:w="3110"/>
        <w:gridCol w:w="1679"/>
        <w:gridCol w:w="991"/>
      </w:tblGrid>
      <w:tr w:rsidR="004719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47197F" w:rsidRDefault="0047197F"/>
        </w:tc>
        <w:tc>
          <w:tcPr>
            <w:tcW w:w="1702" w:type="dxa"/>
          </w:tcPr>
          <w:p w:rsidR="0047197F" w:rsidRDefault="004719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719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19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Каршакова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Л.Б., Яковлева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формообразование в дизайне: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 и магистров: Допущено УМО по образованию в области технологии, конструирования изделий легкой промышленности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47197F" w:rsidRPr="009D35D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Безрукова Е. А.,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Мхитарян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Шрифтовая графика: учебное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=487657</w:t>
            </w:r>
          </w:p>
        </w:tc>
      </w:tr>
      <w:tr w:rsidR="004719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19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профессиональных способностей у студенто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в-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дизайнеров по нормам закона гармонии: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4719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719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47197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Эйри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Логотип и фирменный стиль: Руководство дизайнера: [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шрифт, верстка, дизайн: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англ.и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Эйри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Логотип и фирменный стиль: Руководство дизайнера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719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Эйри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Логотип и фирменный стиль: Руководство дизайнера: [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7197F" w:rsidRPr="009D35D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коммерческой рекламы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 торговая корпорация «Дашков и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=345403</w:t>
            </w:r>
          </w:p>
        </w:tc>
      </w:tr>
      <w:tr w:rsidR="0047197F" w:rsidRPr="009D35D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Наумова С. В., Наумова П.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=436720</w:t>
            </w:r>
          </w:p>
        </w:tc>
      </w:tr>
      <w:tr w:rsidR="0047197F" w:rsidRPr="009D35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719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профессионалов</w:t>
            </w:r>
            <w:proofErr w:type="spellEnd"/>
          </w:p>
        </w:tc>
      </w:tr>
      <w:tr w:rsidR="0047197F" w:rsidRPr="009D35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цвета и света: теория и практика</w:t>
            </w:r>
          </w:p>
        </w:tc>
      </w:tr>
      <w:tr w:rsidR="0047197F" w:rsidRPr="009D35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Д.Журнал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онлайн-ресурс, посвящённый дизайну во всех его проявлениях</w:t>
            </w:r>
          </w:p>
        </w:tc>
      </w:tr>
      <w:tr w:rsidR="004719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7197F" w:rsidRPr="009D35D3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4719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7197F" w:rsidRPr="009D35D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47197F" w:rsidRPr="009D35D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Современная архитектура и дизайн архитектурной среды</w:t>
            </w:r>
          </w:p>
        </w:tc>
      </w:tr>
      <w:tr w:rsidR="0047197F" w:rsidRPr="009D35D3">
        <w:trPr>
          <w:trHeight w:hRule="exact" w:val="277"/>
        </w:trPr>
        <w:tc>
          <w:tcPr>
            <w:tcW w:w="710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197F" w:rsidRPr="007E7F67" w:rsidRDefault="0047197F">
            <w:pPr>
              <w:rPr>
                <w:lang w:val="ru-RU"/>
              </w:rPr>
            </w:pPr>
          </w:p>
        </w:tc>
      </w:tr>
      <w:tr w:rsidR="0047197F" w:rsidRPr="009D35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197F" w:rsidRPr="009D35D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</w:tbl>
    <w:p w:rsidR="0047197F" w:rsidRPr="007E7F67" w:rsidRDefault="007E7F67">
      <w:pPr>
        <w:rPr>
          <w:sz w:val="0"/>
          <w:szCs w:val="0"/>
          <w:lang w:val="ru-RU"/>
        </w:rPr>
      </w:pPr>
      <w:r w:rsidRPr="007E7F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4747"/>
        <w:gridCol w:w="981"/>
      </w:tblGrid>
      <w:tr w:rsidR="0047197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47197F" w:rsidRDefault="004719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197F" w:rsidRDefault="007E7F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7197F" w:rsidRPr="009D35D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E7F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7197F" w:rsidRPr="009D35D3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Назаровская Г.В., Сазонова Е.А. Графика: учебно-методическое пособие.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2009. 45 с.+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7197F" w:rsidRPr="007E7F67" w:rsidRDefault="004719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47197F" w:rsidRPr="007E7F67" w:rsidRDefault="004719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197F" w:rsidRPr="007E7F67" w:rsidRDefault="007E7F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E7F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47197F" w:rsidRPr="007E7F67" w:rsidRDefault="0047197F">
      <w:pPr>
        <w:rPr>
          <w:lang w:val="ru-RU"/>
        </w:rPr>
      </w:pPr>
    </w:p>
    <w:sectPr w:rsidR="0047197F" w:rsidRPr="007E7F6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61F60"/>
    <w:rsid w:val="0047197F"/>
    <w:rsid w:val="007E7F67"/>
    <w:rsid w:val="009D35D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1372</Words>
  <Characters>9589</Characters>
  <Application>Microsoft Office Word</Application>
  <DocSecurity>0</DocSecurity>
  <Lines>79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ДГВ-16,17,18_plx_Символика в дизайне_</dc:title>
  <dc:creator>FastReport.NET</dc:creator>
  <cp:lastModifiedBy>Shvetsova</cp:lastModifiedBy>
  <cp:revision>4</cp:revision>
  <dcterms:created xsi:type="dcterms:W3CDTF">2019-09-20T08:10:00Z</dcterms:created>
  <dcterms:modified xsi:type="dcterms:W3CDTF">2019-09-24T09:48:00Z</dcterms:modified>
</cp:coreProperties>
</file>